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B0" w:rsidRDefault="00E02AB0">
      <w:pPr>
        <w:pStyle w:val="ConsPlusTitlePage"/>
      </w:pPr>
      <w:r>
        <w:t xml:space="preserve">Документ предоставлен </w:t>
      </w:r>
      <w:hyperlink r:id="rId5" w:history="1">
        <w:r>
          <w:rPr>
            <w:color w:val="0000FF"/>
          </w:rPr>
          <w:t>КонсультантПлюс</w:t>
        </w:r>
      </w:hyperlink>
      <w:r>
        <w:br/>
      </w:r>
    </w:p>
    <w:p w:rsidR="00E02AB0" w:rsidRDefault="00E02AB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02AB0">
        <w:tc>
          <w:tcPr>
            <w:tcW w:w="4677" w:type="dxa"/>
            <w:tcBorders>
              <w:top w:val="nil"/>
              <w:left w:val="nil"/>
              <w:bottom w:val="nil"/>
              <w:right w:val="nil"/>
            </w:tcBorders>
          </w:tcPr>
          <w:p w:rsidR="00E02AB0" w:rsidRDefault="00E02AB0">
            <w:pPr>
              <w:pStyle w:val="ConsPlusNormal"/>
            </w:pPr>
            <w:r>
              <w:t>25 октября 2002 года</w:t>
            </w:r>
          </w:p>
        </w:tc>
        <w:tc>
          <w:tcPr>
            <w:tcW w:w="4677" w:type="dxa"/>
            <w:tcBorders>
              <w:top w:val="nil"/>
              <w:left w:val="nil"/>
              <w:bottom w:val="nil"/>
              <w:right w:val="nil"/>
            </w:tcBorders>
          </w:tcPr>
          <w:p w:rsidR="00E02AB0" w:rsidRDefault="00E02AB0">
            <w:pPr>
              <w:pStyle w:val="ConsPlusNormal"/>
              <w:jc w:val="right"/>
            </w:pPr>
            <w:r>
              <w:t>N 125-ФЗ</w:t>
            </w:r>
          </w:p>
        </w:tc>
      </w:tr>
    </w:tbl>
    <w:p w:rsidR="00E02AB0" w:rsidRDefault="00E02AB0">
      <w:pPr>
        <w:pStyle w:val="ConsPlusNormal"/>
        <w:pBdr>
          <w:top w:val="single" w:sz="6" w:space="0" w:color="auto"/>
        </w:pBdr>
        <w:spacing w:before="100" w:after="100"/>
        <w:jc w:val="both"/>
        <w:rPr>
          <w:sz w:val="2"/>
          <w:szCs w:val="2"/>
        </w:rPr>
      </w:pPr>
    </w:p>
    <w:p w:rsidR="00E02AB0" w:rsidRDefault="00E02AB0">
      <w:pPr>
        <w:pStyle w:val="ConsPlusNormal"/>
        <w:jc w:val="center"/>
      </w:pPr>
    </w:p>
    <w:p w:rsidR="00E02AB0" w:rsidRDefault="00E02AB0">
      <w:pPr>
        <w:pStyle w:val="ConsPlusTitle"/>
        <w:jc w:val="center"/>
      </w:pPr>
      <w:r>
        <w:t>РОССИЙСКАЯ ФЕДЕРАЦИЯ</w:t>
      </w:r>
    </w:p>
    <w:p w:rsidR="00E02AB0" w:rsidRDefault="00E02AB0">
      <w:pPr>
        <w:pStyle w:val="ConsPlusTitle"/>
        <w:jc w:val="center"/>
      </w:pPr>
    </w:p>
    <w:p w:rsidR="00E02AB0" w:rsidRDefault="00E02AB0">
      <w:pPr>
        <w:pStyle w:val="ConsPlusTitle"/>
        <w:jc w:val="center"/>
      </w:pPr>
      <w:r>
        <w:t>ФЕДЕРАЛЬНЫЙ ЗАКОН</w:t>
      </w:r>
    </w:p>
    <w:p w:rsidR="00E02AB0" w:rsidRDefault="00E02AB0">
      <w:pPr>
        <w:pStyle w:val="ConsPlusTitle"/>
        <w:jc w:val="center"/>
      </w:pPr>
    </w:p>
    <w:p w:rsidR="00E02AB0" w:rsidRDefault="00E02AB0">
      <w:pPr>
        <w:pStyle w:val="ConsPlusTitle"/>
        <w:jc w:val="center"/>
      </w:pPr>
      <w:r>
        <w:t>О ЖИЛИЩНЫХ СУБСИДИЯХ ГРАЖДАНАМ, ВЫЕЗЖАЮЩИМ ИЗ РАЙОНОВ</w:t>
      </w:r>
    </w:p>
    <w:p w:rsidR="00E02AB0" w:rsidRDefault="00E02AB0">
      <w:pPr>
        <w:pStyle w:val="ConsPlusTitle"/>
        <w:jc w:val="center"/>
      </w:pPr>
      <w:r>
        <w:t>КРАЙНЕГО СЕВЕРА И ПРИРАВНЕННЫХ К НИМ МЕСТНОСТЕЙ</w:t>
      </w:r>
    </w:p>
    <w:p w:rsidR="00E02AB0" w:rsidRDefault="00E02AB0">
      <w:pPr>
        <w:pStyle w:val="ConsPlusNormal"/>
      </w:pPr>
    </w:p>
    <w:p w:rsidR="00E02AB0" w:rsidRDefault="00E02AB0">
      <w:pPr>
        <w:pStyle w:val="ConsPlusNormal"/>
        <w:jc w:val="right"/>
      </w:pPr>
      <w:proofErr w:type="gramStart"/>
      <w:r>
        <w:t>Принят</w:t>
      </w:r>
      <w:proofErr w:type="gramEnd"/>
    </w:p>
    <w:p w:rsidR="00E02AB0" w:rsidRDefault="00E02AB0">
      <w:pPr>
        <w:pStyle w:val="ConsPlusNormal"/>
        <w:jc w:val="right"/>
      </w:pPr>
      <w:r>
        <w:t>Государственной Думой</w:t>
      </w:r>
    </w:p>
    <w:p w:rsidR="00E02AB0" w:rsidRDefault="00E02AB0">
      <w:pPr>
        <w:pStyle w:val="ConsPlusNormal"/>
        <w:jc w:val="right"/>
      </w:pPr>
      <w:r>
        <w:t>27 сентября 2002 года</w:t>
      </w:r>
    </w:p>
    <w:p w:rsidR="00E02AB0" w:rsidRDefault="00E02AB0">
      <w:pPr>
        <w:pStyle w:val="ConsPlusNormal"/>
        <w:jc w:val="right"/>
      </w:pPr>
    </w:p>
    <w:p w:rsidR="00E02AB0" w:rsidRDefault="00E02AB0">
      <w:pPr>
        <w:pStyle w:val="ConsPlusNormal"/>
        <w:jc w:val="right"/>
      </w:pPr>
      <w:r>
        <w:t>Одобрен</w:t>
      </w:r>
    </w:p>
    <w:p w:rsidR="00E02AB0" w:rsidRDefault="00E02AB0">
      <w:pPr>
        <w:pStyle w:val="ConsPlusNormal"/>
        <w:jc w:val="right"/>
      </w:pPr>
      <w:r>
        <w:t>Советом Федерации</w:t>
      </w:r>
    </w:p>
    <w:p w:rsidR="00E02AB0" w:rsidRDefault="00E02AB0">
      <w:pPr>
        <w:pStyle w:val="ConsPlusNormal"/>
        <w:jc w:val="right"/>
      </w:pPr>
      <w:r>
        <w:t>16 октября 2002 года</w:t>
      </w:r>
    </w:p>
    <w:p w:rsidR="00E02AB0" w:rsidRDefault="00E02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2AB0">
        <w:trPr>
          <w:jc w:val="center"/>
        </w:trPr>
        <w:tc>
          <w:tcPr>
            <w:tcW w:w="9294" w:type="dxa"/>
            <w:tcBorders>
              <w:top w:val="nil"/>
              <w:left w:val="single" w:sz="24" w:space="0" w:color="CED3F1"/>
              <w:bottom w:val="nil"/>
              <w:right w:val="single" w:sz="24" w:space="0" w:color="F4F3F8"/>
            </w:tcBorders>
            <w:shd w:val="clear" w:color="auto" w:fill="F4F3F8"/>
          </w:tcPr>
          <w:p w:rsidR="00E02AB0" w:rsidRDefault="00E02AB0">
            <w:pPr>
              <w:pStyle w:val="ConsPlusNormal"/>
              <w:jc w:val="center"/>
            </w:pPr>
            <w:r>
              <w:rPr>
                <w:color w:val="392C69"/>
              </w:rPr>
              <w:t>Список изменяющих документов</w:t>
            </w:r>
          </w:p>
          <w:p w:rsidR="00E02AB0" w:rsidRDefault="00E02AB0">
            <w:pPr>
              <w:pStyle w:val="ConsPlusNormal"/>
              <w:jc w:val="center"/>
            </w:pPr>
            <w:r>
              <w:rPr>
                <w:color w:val="392C69"/>
              </w:rPr>
              <w:t xml:space="preserve">(в ред. Федеральных законов от 17.07.2011 </w:t>
            </w:r>
            <w:hyperlink r:id="rId6" w:history="1">
              <w:r>
                <w:rPr>
                  <w:color w:val="0000FF"/>
                </w:rPr>
                <w:t>N 212-ФЗ</w:t>
              </w:r>
            </w:hyperlink>
            <w:r>
              <w:rPr>
                <w:color w:val="392C69"/>
              </w:rPr>
              <w:t xml:space="preserve">, от 07.06.2017 </w:t>
            </w:r>
            <w:hyperlink r:id="rId7" w:history="1">
              <w:r>
                <w:rPr>
                  <w:color w:val="0000FF"/>
                </w:rPr>
                <w:t>N 119-ФЗ</w:t>
              </w:r>
            </w:hyperlink>
            <w:r>
              <w:rPr>
                <w:color w:val="392C69"/>
              </w:rPr>
              <w:t>)</w:t>
            </w:r>
          </w:p>
        </w:tc>
      </w:tr>
    </w:tbl>
    <w:p w:rsidR="00E02AB0" w:rsidRDefault="00E02AB0">
      <w:pPr>
        <w:pStyle w:val="ConsPlusNormal"/>
        <w:jc w:val="center"/>
      </w:pPr>
    </w:p>
    <w:p w:rsidR="00E02AB0" w:rsidRDefault="00E02AB0">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8"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E02AB0" w:rsidRDefault="00E02AB0">
      <w:pPr>
        <w:pStyle w:val="ConsPlusNormal"/>
        <w:jc w:val="both"/>
      </w:pPr>
      <w:r>
        <w:t xml:space="preserve">(преамбула в ред. Федерального </w:t>
      </w:r>
      <w:hyperlink r:id="rId9"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E02AB0" w:rsidRDefault="00E02AB0">
      <w:pPr>
        <w:pStyle w:val="ConsPlusNormal"/>
        <w:spacing w:before="24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E02AB0" w:rsidRDefault="00E02AB0">
      <w:pPr>
        <w:pStyle w:val="ConsPlusNormal"/>
        <w:spacing w:before="240"/>
        <w:ind w:firstLine="540"/>
        <w:jc w:val="both"/>
      </w:pPr>
      <w:proofErr w:type="gramStart"/>
      <w:r>
        <w:t xml:space="preserve">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w:t>
      </w:r>
      <w:r>
        <w:lastRenderedPageBreak/>
        <w:t>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E02AB0" w:rsidRDefault="00E02AB0">
      <w:pPr>
        <w:pStyle w:val="ConsPlusNormal"/>
        <w:spacing w:before="240"/>
        <w:ind w:firstLine="540"/>
        <w:jc w:val="both"/>
      </w:pPr>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E02AB0" w:rsidRDefault="00E02AB0">
      <w:pPr>
        <w:pStyle w:val="ConsPlusNormal"/>
        <w:jc w:val="both"/>
      </w:pPr>
      <w:r>
        <w:t>(</w:t>
      </w:r>
      <w:proofErr w:type="gramStart"/>
      <w:r>
        <w:t>с</w:t>
      </w:r>
      <w:proofErr w:type="gramEnd"/>
      <w:r>
        <w:t xml:space="preserve">татья 1 в ред. Федерального </w:t>
      </w:r>
      <w:hyperlink r:id="rId10"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E02AB0" w:rsidRDefault="00E02AB0">
      <w:pPr>
        <w:pStyle w:val="ConsPlusNormal"/>
        <w:spacing w:before="240"/>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E02AB0" w:rsidRDefault="00E02AB0">
      <w:pPr>
        <w:pStyle w:val="ConsPlusNormal"/>
        <w:spacing w:before="240"/>
        <w:ind w:firstLine="540"/>
        <w:jc w:val="both"/>
      </w:pPr>
      <w:r>
        <w:t>во вторую очередь жилищные субсидии предоставляются пенсионерам;</w:t>
      </w:r>
    </w:p>
    <w:p w:rsidR="00E02AB0" w:rsidRDefault="00E02AB0">
      <w:pPr>
        <w:pStyle w:val="ConsPlusNormal"/>
        <w:spacing w:before="24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E02AB0" w:rsidRDefault="00E02AB0">
      <w:pPr>
        <w:pStyle w:val="ConsPlusNormal"/>
        <w:spacing w:before="240"/>
        <w:ind w:firstLine="540"/>
        <w:jc w:val="both"/>
      </w:pPr>
      <w:r>
        <w:t>в четвертую очередь жилищные субсидии предоставляются работающим гражданам.</w:t>
      </w:r>
    </w:p>
    <w:p w:rsidR="00E02AB0" w:rsidRDefault="00E02AB0">
      <w:pPr>
        <w:pStyle w:val="ConsPlusNormal"/>
        <w:spacing w:before="240"/>
        <w:ind w:firstLine="540"/>
        <w:jc w:val="both"/>
      </w:pPr>
      <w: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t xml:space="preserve"> настоящей части, исходя из первоначальной очередности для этой категории.</w:t>
      </w:r>
    </w:p>
    <w:p w:rsidR="00E02AB0" w:rsidRDefault="00E02AB0">
      <w:pPr>
        <w:pStyle w:val="ConsPlusNormal"/>
        <w:jc w:val="both"/>
      </w:pPr>
      <w:r>
        <w:t xml:space="preserve">(в ред. Федерального </w:t>
      </w:r>
      <w:hyperlink r:id="rId11" w:history="1">
        <w:r>
          <w:rPr>
            <w:color w:val="0000FF"/>
          </w:rPr>
          <w:t>закона</w:t>
        </w:r>
      </w:hyperlink>
      <w:r>
        <w:t xml:space="preserve"> от 07.06.2017 N 119-ФЗ)</w:t>
      </w:r>
    </w:p>
    <w:p w:rsidR="00E02AB0" w:rsidRDefault="00E02AB0">
      <w:pPr>
        <w:pStyle w:val="ConsPlusNormal"/>
        <w:spacing w:before="24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E02AB0" w:rsidRDefault="00E02AB0">
      <w:pPr>
        <w:pStyle w:val="ConsPlusNormal"/>
        <w:spacing w:before="240"/>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w:t>
      </w:r>
      <w:r>
        <w:lastRenderedPageBreak/>
        <w:t xml:space="preserve">Федерального </w:t>
      </w:r>
      <w:hyperlink r:id="rId12"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E02AB0" w:rsidRDefault="00E02AB0">
      <w:pPr>
        <w:pStyle w:val="ConsPlusNormal"/>
        <w:spacing w:before="240"/>
        <w:ind w:firstLine="540"/>
        <w:jc w:val="both"/>
      </w:pPr>
      <w:proofErr w:type="gramStart"/>
      <w:r>
        <w:t xml:space="preserve">Гражданин, получивший жилищную субсидию в соответствии с Федеральным </w:t>
      </w:r>
      <w:hyperlink r:id="rId1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roofErr w:type="gramEnd"/>
    </w:p>
    <w:p w:rsidR="00E02AB0" w:rsidRDefault="00E02AB0">
      <w:pPr>
        <w:pStyle w:val="ConsPlusNormal"/>
        <w:spacing w:before="240"/>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E02AB0" w:rsidRDefault="00E02AB0">
      <w:pPr>
        <w:pStyle w:val="ConsPlusNormal"/>
        <w:jc w:val="both"/>
      </w:pPr>
      <w:r>
        <w:t xml:space="preserve">(статья 2 в ред. Федерального </w:t>
      </w:r>
      <w:hyperlink r:id="rId14"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 xml:space="preserve">Статья 3. Постановка на </w:t>
      </w:r>
      <w:hyperlink r:id="rId15"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E02AB0" w:rsidRDefault="00E02AB0">
      <w:pPr>
        <w:pStyle w:val="ConsPlusNormal"/>
        <w:spacing w:before="24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E02AB0" w:rsidRDefault="00E02AB0">
      <w:pPr>
        <w:pStyle w:val="ConsPlusNormal"/>
        <w:spacing w:before="240"/>
        <w:ind w:firstLine="540"/>
        <w:jc w:val="both"/>
      </w:pPr>
      <w:r>
        <w:t>Жилищная субсидия может быть предоставлена гражданину только один раз.</w:t>
      </w:r>
    </w:p>
    <w:p w:rsidR="00E02AB0" w:rsidRDefault="00E02AB0">
      <w:pPr>
        <w:pStyle w:val="ConsPlusNormal"/>
        <w:jc w:val="both"/>
      </w:pPr>
      <w:r>
        <w:t xml:space="preserve">(статья 3 в ред. Федерального </w:t>
      </w:r>
      <w:hyperlink r:id="rId16"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E02AB0" w:rsidRDefault="00E02AB0">
      <w:pPr>
        <w:pStyle w:val="ConsPlusNormal"/>
        <w:spacing w:before="24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7"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E02AB0" w:rsidRDefault="00E02AB0">
      <w:pPr>
        <w:pStyle w:val="ConsPlusNormal"/>
        <w:jc w:val="both"/>
      </w:pPr>
      <w:r>
        <w:t>(</w:t>
      </w:r>
      <w:proofErr w:type="gramStart"/>
      <w:r>
        <w:t>ч</w:t>
      </w:r>
      <w:proofErr w:type="gramEnd"/>
      <w:r>
        <w:t xml:space="preserve">асть вторая в ред. Федерального </w:t>
      </w:r>
      <w:hyperlink r:id="rId18"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E02AB0" w:rsidRDefault="00E02AB0">
      <w:pPr>
        <w:pStyle w:val="ConsPlusNormal"/>
        <w:spacing w:before="24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E02AB0" w:rsidRDefault="00E02AB0">
      <w:pPr>
        <w:pStyle w:val="ConsPlusNormal"/>
        <w:spacing w:before="240"/>
        <w:ind w:firstLine="540"/>
        <w:jc w:val="both"/>
      </w:pPr>
      <w:proofErr w:type="gramStart"/>
      <w:r>
        <w:lastRenderedPageBreak/>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E02AB0" w:rsidRDefault="00E02AB0">
      <w:pPr>
        <w:pStyle w:val="ConsPlusNormal"/>
        <w:spacing w:before="240"/>
        <w:ind w:firstLine="540"/>
        <w:jc w:val="both"/>
      </w:pPr>
      <w:hyperlink r:id="rId19"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дату расчета жилищной субсидии;</w:t>
      </w:r>
    </w:p>
    <w:p w:rsidR="00E02AB0" w:rsidRDefault="00E02AB0">
      <w:pPr>
        <w:pStyle w:val="ConsPlusNormal"/>
        <w:spacing w:before="24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E02AB0" w:rsidRDefault="00E02AB0">
      <w:pPr>
        <w:pStyle w:val="ConsPlusNormal"/>
        <w:spacing w:before="240"/>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E02AB0" w:rsidRDefault="00E02AB0">
      <w:pPr>
        <w:pStyle w:val="ConsPlusNormal"/>
        <w:spacing w:before="240"/>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E02AB0" w:rsidRDefault="00E02AB0">
      <w:pPr>
        <w:pStyle w:val="ConsPlusNormal"/>
        <w:spacing w:before="240"/>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E02AB0" w:rsidRDefault="00E02AB0">
      <w:pPr>
        <w:pStyle w:val="ConsPlusNormal"/>
        <w:spacing w:before="240"/>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E02AB0" w:rsidRDefault="00E02AB0">
      <w:pPr>
        <w:pStyle w:val="ConsPlusNormal"/>
        <w:spacing w:before="240"/>
        <w:ind w:firstLine="540"/>
        <w:jc w:val="both"/>
      </w:pPr>
      <w:proofErr w:type="gramStart"/>
      <w:r>
        <w:t xml:space="preserve">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w:t>
      </w:r>
      <w:r>
        <w:lastRenderedPageBreak/>
        <w:t>супруг или супруга, дети, родители</w:t>
      </w:r>
      <w:proofErr w:type="gramEnd"/>
      <w:r>
        <w:t>, усыновленные, усыновители данного гражданина.</w:t>
      </w:r>
    </w:p>
    <w:p w:rsidR="00E02AB0" w:rsidRDefault="00E02AB0">
      <w:pPr>
        <w:pStyle w:val="ConsPlusNormal"/>
        <w:spacing w:before="24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E02AB0" w:rsidRDefault="00E02AB0">
      <w:pPr>
        <w:pStyle w:val="ConsPlusNormal"/>
        <w:spacing w:before="240"/>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E02AB0" w:rsidRDefault="00E02AB0">
      <w:pPr>
        <w:pStyle w:val="ConsPlusNormal"/>
        <w:ind w:firstLine="540"/>
        <w:jc w:val="both"/>
      </w:pPr>
    </w:p>
    <w:p w:rsidR="00E02AB0" w:rsidRDefault="00E02AB0">
      <w:pPr>
        <w:sectPr w:rsidR="00E02AB0" w:rsidSect="001410A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5940"/>
      </w:tblGrid>
      <w:tr w:rsidR="00E02AB0">
        <w:tc>
          <w:tcPr>
            <w:tcW w:w="5940" w:type="dxa"/>
          </w:tcPr>
          <w:p w:rsidR="00E02AB0" w:rsidRDefault="00E02AB0">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E02AB0" w:rsidRDefault="00E02AB0">
            <w:pPr>
              <w:pStyle w:val="ConsPlusNormal"/>
              <w:jc w:val="center"/>
            </w:pPr>
            <w:r>
              <w:t>Норматив предоставления жилищных субсидий (в процентах)</w:t>
            </w:r>
          </w:p>
        </w:tc>
      </w:tr>
      <w:tr w:rsidR="00E02AB0">
        <w:tc>
          <w:tcPr>
            <w:tcW w:w="5940" w:type="dxa"/>
          </w:tcPr>
          <w:p w:rsidR="00E02AB0" w:rsidRDefault="00E02AB0">
            <w:pPr>
              <w:pStyle w:val="ConsPlusNormal"/>
              <w:jc w:val="both"/>
            </w:pPr>
            <w:r>
              <w:t>Граждане, имеющие стаж работы:</w:t>
            </w:r>
          </w:p>
        </w:tc>
        <w:tc>
          <w:tcPr>
            <w:tcW w:w="5940" w:type="dxa"/>
          </w:tcPr>
          <w:p w:rsidR="00E02AB0" w:rsidRDefault="00E02AB0">
            <w:pPr>
              <w:pStyle w:val="ConsPlusNormal"/>
              <w:jc w:val="both"/>
            </w:pPr>
          </w:p>
        </w:tc>
      </w:tr>
      <w:tr w:rsidR="00E02AB0">
        <w:tc>
          <w:tcPr>
            <w:tcW w:w="5940" w:type="dxa"/>
          </w:tcPr>
          <w:p w:rsidR="00E02AB0" w:rsidRDefault="00E02AB0">
            <w:pPr>
              <w:pStyle w:val="ConsPlusNormal"/>
              <w:ind w:firstLine="283"/>
              <w:jc w:val="both"/>
            </w:pPr>
            <w:r>
              <w:t>свыше 35 лет</w:t>
            </w:r>
          </w:p>
        </w:tc>
        <w:tc>
          <w:tcPr>
            <w:tcW w:w="5940" w:type="dxa"/>
          </w:tcPr>
          <w:p w:rsidR="00E02AB0" w:rsidRDefault="00E02AB0">
            <w:pPr>
              <w:pStyle w:val="ConsPlusNormal"/>
              <w:jc w:val="right"/>
            </w:pPr>
            <w:r>
              <w:t>100</w:t>
            </w:r>
          </w:p>
        </w:tc>
      </w:tr>
      <w:tr w:rsidR="00E02AB0">
        <w:tc>
          <w:tcPr>
            <w:tcW w:w="5940" w:type="dxa"/>
          </w:tcPr>
          <w:p w:rsidR="00E02AB0" w:rsidRDefault="00E02AB0">
            <w:pPr>
              <w:pStyle w:val="ConsPlusNormal"/>
              <w:ind w:firstLine="283"/>
              <w:jc w:val="both"/>
            </w:pPr>
            <w:r>
              <w:t>от 30 до 35 лет</w:t>
            </w:r>
          </w:p>
        </w:tc>
        <w:tc>
          <w:tcPr>
            <w:tcW w:w="5940" w:type="dxa"/>
          </w:tcPr>
          <w:p w:rsidR="00E02AB0" w:rsidRDefault="00E02AB0">
            <w:pPr>
              <w:pStyle w:val="ConsPlusNormal"/>
              <w:jc w:val="right"/>
            </w:pPr>
            <w:r>
              <w:t>95</w:t>
            </w:r>
          </w:p>
        </w:tc>
      </w:tr>
      <w:tr w:rsidR="00E02AB0">
        <w:tc>
          <w:tcPr>
            <w:tcW w:w="5940" w:type="dxa"/>
          </w:tcPr>
          <w:p w:rsidR="00E02AB0" w:rsidRDefault="00E02AB0">
            <w:pPr>
              <w:pStyle w:val="ConsPlusNormal"/>
              <w:ind w:firstLine="283"/>
              <w:jc w:val="both"/>
            </w:pPr>
            <w:r>
              <w:t>от 25 до 30 лет</w:t>
            </w:r>
          </w:p>
        </w:tc>
        <w:tc>
          <w:tcPr>
            <w:tcW w:w="5940" w:type="dxa"/>
          </w:tcPr>
          <w:p w:rsidR="00E02AB0" w:rsidRDefault="00E02AB0">
            <w:pPr>
              <w:pStyle w:val="ConsPlusNormal"/>
              <w:jc w:val="right"/>
            </w:pPr>
            <w:r>
              <w:t>90</w:t>
            </w:r>
          </w:p>
        </w:tc>
      </w:tr>
      <w:tr w:rsidR="00E02AB0">
        <w:tc>
          <w:tcPr>
            <w:tcW w:w="5940" w:type="dxa"/>
          </w:tcPr>
          <w:p w:rsidR="00E02AB0" w:rsidRDefault="00E02AB0">
            <w:pPr>
              <w:pStyle w:val="ConsPlusNormal"/>
              <w:ind w:firstLine="283"/>
              <w:jc w:val="both"/>
            </w:pPr>
            <w:r>
              <w:t>от 20 до 25 лет</w:t>
            </w:r>
          </w:p>
        </w:tc>
        <w:tc>
          <w:tcPr>
            <w:tcW w:w="5940" w:type="dxa"/>
          </w:tcPr>
          <w:p w:rsidR="00E02AB0" w:rsidRDefault="00E02AB0">
            <w:pPr>
              <w:pStyle w:val="ConsPlusNormal"/>
              <w:jc w:val="right"/>
            </w:pPr>
            <w:r>
              <w:t>85</w:t>
            </w:r>
          </w:p>
        </w:tc>
      </w:tr>
      <w:tr w:rsidR="00E02AB0">
        <w:tc>
          <w:tcPr>
            <w:tcW w:w="5940" w:type="dxa"/>
          </w:tcPr>
          <w:p w:rsidR="00E02AB0" w:rsidRDefault="00E02AB0">
            <w:pPr>
              <w:pStyle w:val="ConsPlusNormal"/>
              <w:ind w:firstLine="283"/>
              <w:jc w:val="both"/>
            </w:pPr>
            <w:r>
              <w:t>от 15 до 20 лет</w:t>
            </w:r>
          </w:p>
        </w:tc>
        <w:tc>
          <w:tcPr>
            <w:tcW w:w="5940" w:type="dxa"/>
          </w:tcPr>
          <w:p w:rsidR="00E02AB0" w:rsidRDefault="00E02AB0">
            <w:pPr>
              <w:pStyle w:val="ConsPlusNormal"/>
              <w:jc w:val="right"/>
            </w:pPr>
            <w:r>
              <w:t>80</w:t>
            </w:r>
          </w:p>
        </w:tc>
      </w:tr>
      <w:tr w:rsidR="00E02AB0">
        <w:tc>
          <w:tcPr>
            <w:tcW w:w="5940" w:type="dxa"/>
          </w:tcPr>
          <w:p w:rsidR="00E02AB0" w:rsidRDefault="00E02AB0">
            <w:pPr>
              <w:pStyle w:val="ConsPlusNormal"/>
              <w:ind w:firstLine="283"/>
              <w:jc w:val="both"/>
            </w:pPr>
            <w:r>
              <w:t>от 10 до 15 лет</w:t>
            </w:r>
          </w:p>
        </w:tc>
        <w:tc>
          <w:tcPr>
            <w:tcW w:w="5940" w:type="dxa"/>
          </w:tcPr>
          <w:p w:rsidR="00E02AB0" w:rsidRDefault="00E02AB0">
            <w:pPr>
              <w:pStyle w:val="ConsPlusNormal"/>
              <w:jc w:val="right"/>
            </w:pPr>
            <w:r>
              <w:t>75</w:t>
            </w:r>
          </w:p>
        </w:tc>
      </w:tr>
      <w:tr w:rsidR="00E02AB0">
        <w:tc>
          <w:tcPr>
            <w:tcW w:w="5940" w:type="dxa"/>
          </w:tcPr>
          <w:p w:rsidR="00E02AB0" w:rsidRDefault="00E02AB0">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E02AB0" w:rsidRDefault="00E02AB0">
            <w:pPr>
              <w:pStyle w:val="ConsPlusNormal"/>
              <w:jc w:val="right"/>
            </w:pPr>
            <w:r>
              <w:t>75</w:t>
            </w:r>
          </w:p>
        </w:tc>
      </w:tr>
    </w:tbl>
    <w:p w:rsidR="00E02AB0" w:rsidRDefault="00E02AB0">
      <w:pPr>
        <w:sectPr w:rsidR="00E02AB0">
          <w:pgSz w:w="16838" w:h="11905" w:orient="landscape"/>
          <w:pgMar w:top="1701" w:right="1134" w:bottom="850" w:left="1134" w:header="0" w:footer="0" w:gutter="0"/>
          <w:cols w:space="720"/>
        </w:sectPr>
      </w:pPr>
    </w:p>
    <w:p w:rsidR="00E02AB0" w:rsidRDefault="00E02AB0">
      <w:pPr>
        <w:pStyle w:val="ConsPlusNormal"/>
      </w:pPr>
    </w:p>
    <w:p w:rsidR="00E02AB0" w:rsidRDefault="00E02AB0">
      <w:pPr>
        <w:pStyle w:val="ConsPlusNormal"/>
        <w:jc w:val="both"/>
      </w:pPr>
      <w:r>
        <w:t xml:space="preserve">(статья 5 в ред. Федерального </w:t>
      </w:r>
      <w:hyperlink r:id="rId20"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E02AB0" w:rsidRDefault="00E02AB0">
      <w:pPr>
        <w:pStyle w:val="ConsPlusNormal"/>
        <w:spacing w:before="240"/>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E02AB0" w:rsidRDefault="00E02AB0">
      <w:pPr>
        <w:pStyle w:val="ConsPlusNormal"/>
        <w:spacing w:before="24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E02AB0" w:rsidRDefault="00E02AB0">
      <w:pPr>
        <w:pStyle w:val="ConsPlusNormal"/>
        <w:spacing w:before="240"/>
        <w:ind w:firstLine="540"/>
        <w:jc w:val="both"/>
      </w:pPr>
      <w:r>
        <w:t>В случае</w:t>
      </w:r>
      <w:proofErr w:type="gramStart"/>
      <w:r>
        <w:t>,</w:t>
      </w:r>
      <w:proofErr w:type="gramEnd"/>
      <w: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E02AB0" w:rsidRDefault="00E02AB0">
      <w:pPr>
        <w:pStyle w:val="ConsPlusNormal"/>
        <w:jc w:val="both"/>
      </w:pPr>
      <w:r>
        <w:t>(</w:t>
      </w:r>
      <w:proofErr w:type="gramStart"/>
      <w:r>
        <w:t>ч</w:t>
      </w:r>
      <w:proofErr w:type="gramEnd"/>
      <w:r>
        <w:t xml:space="preserve">асть четвертая в ред. Федерального </w:t>
      </w:r>
      <w:hyperlink r:id="rId21" w:history="1">
        <w:r>
          <w:rPr>
            <w:color w:val="0000FF"/>
          </w:rPr>
          <w:t>закона</w:t>
        </w:r>
      </w:hyperlink>
      <w:r>
        <w:t xml:space="preserve"> от 07.06.2017 N 119-ФЗ)</w:t>
      </w:r>
    </w:p>
    <w:p w:rsidR="00E02AB0" w:rsidRDefault="00E02AB0">
      <w:pPr>
        <w:pStyle w:val="ConsPlusNormal"/>
        <w:spacing w:before="240"/>
        <w:ind w:firstLine="540"/>
        <w:jc w:val="both"/>
      </w:pPr>
      <w:proofErr w:type="gramStart"/>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t xml:space="preserve"> </w:t>
      </w:r>
      <w:proofErr w:type="gramStart"/>
      <w: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E02AB0" w:rsidRDefault="00E02AB0">
      <w:pPr>
        <w:pStyle w:val="ConsPlusNormal"/>
        <w:spacing w:before="240"/>
        <w:ind w:firstLine="540"/>
        <w:jc w:val="both"/>
      </w:pPr>
      <w:r>
        <w:lastRenderedPageBreak/>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E02AB0" w:rsidRDefault="00E02AB0">
      <w:pPr>
        <w:pStyle w:val="ConsPlusNormal"/>
        <w:jc w:val="both"/>
      </w:pPr>
      <w:r>
        <w:t xml:space="preserve">(статья 6 в ред. Федерального </w:t>
      </w:r>
      <w:hyperlink r:id="rId22"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E02AB0" w:rsidRDefault="00E02AB0">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4"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E02AB0" w:rsidRDefault="00E02AB0">
      <w:pPr>
        <w:pStyle w:val="ConsPlusNormal"/>
        <w:jc w:val="both"/>
      </w:pPr>
      <w:r>
        <w:t xml:space="preserve">(в ред. Федерального </w:t>
      </w:r>
      <w:hyperlink r:id="rId25"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E02AB0" w:rsidRDefault="00E02AB0">
      <w:pPr>
        <w:pStyle w:val="ConsPlusNormal"/>
        <w:spacing w:before="240"/>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E02AB0" w:rsidRDefault="00E02AB0">
      <w:pPr>
        <w:pStyle w:val="ConsPlusNormal"/>
        <w:spacing w:before="240"/>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E02AB0" w:rsidRDefault="00E02AB0">
      <w:pPr>
        <w:pStyle w:val="ConsPlusNormal"/>
        <w:jc w:val="both"/>
      </w:pPr>
      <w:r>
        <w:t xml:space="preserve">(статья 9 в ред. Федерального </w:t>
      </w:r>
      <w:hyperlink r:id="rId26" w:history="1">
        <w:r>
          <w:rPr>
            <w:color w:val="0000FF"/>
          </w:rPr>
          <w:t>закона</w:t>
        </w:r>
      </w:hyperlink>
      <w:r>
        <w:t xml:space="preserve"> от 17.07.2011 N 212-ФЗ)</w:t>
      </w:r>
    </w:p>
    <w:p w:rsidR="00E02AB0" w:rsidRDefault="00E02AB0">
      <w:pPr>
        <w:pStyle w:val="ConsPlusNormal"/>
      </w:pPr>
    </w:p>
    <w:p w:rsidR="00E02AB0" w:rsidRDefault="00E02AB0">
      <w:pPr>
        <w:pStyle w:val="ConsPlusNormal"/>
        <w:ind w:firstLine="540"/>
        <w:jc w:val="both"/>
        <w:outlineLvl w:val="0"/>
      </w:pPr>
      <w:r>
        <w:t xml:space="preserve">Статья 10. </w:t>
      </w:r>
      <w:hyperlink r:id="rId27"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E02AB0" w:rsidRDefault="00E02AB0">
      <w:pPr>
        <w:pStyle w:val="ConsPlusNormal"/>
      </w:pPr>
    </w:p>
    <w:p w:rsidR="00E02AB0" w:rsidRDefault="00E02AB0">
      <w:pPr>
        <w:pStyle w:val="ConsPlusNormal"/>
        <w:ind w:firstLine="540"/>
        <w:jc w:val="both"/>
        <w:outlineLvl w:val="0"/>
      </w:pPr>
      <w:r>
        <w:t xml:space="preserve">Статья 11. Признать утратившим силу с 1 января 2003 года Федеральный </w:t>
      </w:r>
      <w:hyperlink r:id="rId28"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E02AB0" w:rsidRDefault="00E02AB0">
      <w:pPr>
        <w:pStyle w:val="ConsPlusNormal"/>
      </w:pPr>
    </w:p>
    <w:p w:rsidR="00E02AB0" w:rsidRDefault="00E02AB0">
      <w:pPr>
        <w:pStyle w:val="ConsPlusNormal"/>
        <w:ind w:firstLine="540"/>
        <w:jc w:val="both"/>
        <w:outlineLvl w:val="0"/>
      </w:pPr>
      <w:r>
        <w:t>Статья 12. Настоящий Федеральный закон вступает в силу с 1 января 2003 года.</w:t>
      </w:r>
    </w:p>
    <w:p w:rsidR="00E02AB0" w:rsidRDefault="00E02AB0">
      <w:pPr>
        <w:pStyle w:val="ConsPlusNormal"/>
      </w:pPr>
    </w:p>
    <w:p w:rsidR="00E02AB0" w:rsidRDefault="00E02AB0">
      <w:pPr>
        <w:pStyle w:val="ConsPlusNormal"/>
        <w:jc w:val="right"/>
      </w:pPr>
      <w:r>
        <w:t>Президент</w:t>
      </w:r>
    </w:p>
    <w:p w:rsidR="00E02AB0" w:rsidRDefault="00E02AB0">
      <w:pPr>
        <w:pStyle w:val="ConsPlusNormal"/>
        <w:jc w:val="right"/>
      </w:pPr>
      <w:r>
        <w:t>Российской Федерации</w:t>
      </w:r>
    </w:p>
    <w:p w:rsidR="00E02AB0" w:rsidRDefault="00E02AB0">
      <w:pPr>
        <w:pStyle w:val="ConsPlusNormal"/>
        <w:jc w:val="right"/>
      </w:pPr>
      <w:r>
        <w:t>В.ПУТИН</w:t>
      </w:r>
    </w:p>
    <w:p w:rsidR="00E02AB0" w:rsidRDefault="00E02AB0">
      <w:pPr>
        <w:pStyle w:val="ConsPlusNormal"/>
      </w:pPr>
      <w:r>
        <w:t>Москва, Кремль</w:t>
      </w:r>
    </w:p>
    <w:p w:rsidR="00E02AB0" w:rsidRDefault="00E02AB0">
      <w:pPr>
        <w:pStyle w:val="ConsPlusNormal"/>
        <w:spacing w:before="240"/>
      </w:pPr>
      <w:r>
        <w:t>25 октября 2002 года</w:t>
      </w:r>
    </w:p>
    <w:p w:rsidR="00E02AB0" w:rsidRDefault="00E02AB0">
      <w:pPr>
        <w:pStyle w:val="ConsPlusNormal"/>
        <w:spacing w:before="240"/>
      </w:pPr>
      <w:r>
        <w:t>N 125-ФЗ</w:t>
      </w:r>
    </w:p>
    <w:p w:rsidR="00E02AB0" w:rsidRDefault="00E02AB0">
      <w:pPr>
        <w:pStyle w:val="ConsPlusNormal"/>
      </w:pPr>
    </w:p>
    <w:p w:rsidR="00E02AB0" w:rsidRDefault="00E02AB0">
      <w:pPr>
        <w:pStyle w:val="ConsPlusNormal"/>
      </w:pPr>
    </w:p>
    <w:p w:rsidR="00E02AB0" w:rsidRDefault="00E02AB0">
      <w:pPr>
        <w:pStyle w:val="ConsPlusNormal"/>
        <w:pBdr>
          <w:top w:val="single" w:sz="6" w:space="0" w:color="auto"/>
        </w:pBdr>
        <w:spacing w:before="100" w:after="100"/>
        <w:jc w:val="both"/>
        <w:rPr>
          <w:sz w:val="2"/>
          <w:szCs w:val="2"/>
        </w:rPr>
      </w:pPr>
    </w:p>
    <w:p w:rsidR="004B271A" w:rsidRDefault="004B271A">
      <w:bookmarkStart w:id="0" w:name="_GoBack"/>
      <w:bookmarkEnd w:id="0"/>
    </w:p>
    <w:sectPr w:rsidR="004B271A" w:rsidSect="00972B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B0"/>
    <w:rsid w:val="000371AF"/>
    <w:rsid w:val="00042058"/>
    <w:rsid w:val="00076EF8"/>
    <w:rsid w:val="00077D4B"/>
    <w:rsid w:val="000873D6"/>
    <w:rsid w:val="000923FC"/>
    <w:rsid w:val="00094E5B"/>
    <w:rsid w:val="00097EAA"/>
    <w:rsid w:val="000F37C9"/>
    <w:rsid w:val="000F728A"/>
    <w:rsid w:val="00100920"/>
    <w:rsid w:val="00116576"/>
    <w:rsid w:val="00173D62"/>
    <w:rsid w:val="00180EFB"/>
    <w:rsid w:val="001A3D43"/>
    <w:rsid w:val="001A3EF0"/>
    <w:rsid w:val="001B0D30"/>
    <w:rsid w:val="0020565D"/>
    <w:rsid w:val="0021015E"/>
    <w:rsid w:val="002131B0"/>
    <w:rsid w:val="00235169"/>
    <w:rsid w:val="00237B7E"/>
    <w:rsid w:val="0025424F"/>
    <w:rsid w:val="002632FF"/>
    <w:rsid w:val="0028221A"/>
    <w:rsid w:val="002A1554"/>
    <w:rsid w:val="002B38F1"/>
    <w:rsid w:val="002F14DC"/>
    <w:rsid w:val="00307066"/>
    <w:rsid w:val="003132D9"/>
    <w:rsid w:val="00317DFA"/>
    <w:rsid w:val="00360C8A"/>
    <w:rsid w:val="00366FE9"/>
    <w:rsid w:val="003726BD"/>
    <w:rsid w:val="00373EF2"/>
    <w:rsid w:val="00395F2E"/>
    <w:rsid w:val="003B2BC7"/>
    <w:rsid w:val="003D2E9C"/>
    <w:rsid w:val="003D59F4"/>
    <w:rsid w:val="003F189C"/>
    <w:rsid w:val="00416B8B"/>
    <w:rsid w:val="00425210"/>
    <w:rsid w:val="00461439"/>
    <w:rsid w:val="004B271A"/>
    <w:rsid w:val="004C78BA"/>
    <w:rsid w:val="004D09B3"/>
    <w:rsid w:val="004D4948"/>
    <w:rsid w:val="004E2317"/>
    <w:rsid w:val="004E7B5A"/>
    <w:rsid w:val="00502D20"/>
    <w:rsid w:val="005046AC"/>
    <w:rsid w:val="00520110"/>
    <w:rsid w:val="00530065"/>
    <w:rsid w:val="00532E3E"/>
    <w:rsid w:val="0054141A"/>
    <w:rsid w:val="00555A2D"/>
    <w:rsid w:val="00563802"/>
    <w:rsid w:val="005A1F9D"/>
    <w:rsid w:val="005F693C"/>
    <w:rsid w:val="00615FD9"/>
    <w:rsid w:val="00631C24"/>
    <w:rsid w:val="00633F26"/>
    <w:rsid w:val="00694D1E"/>
    <w:rsid w:val="00694FF7"/>
    <w:rsid w:val="006C03E3"/>
    <w:rsid w:val="006D7A40"/>
    <w:rsid w:val="006E31DF"/>
    <w:rsid w:val="00710245"/>
    <w:rsid w:val="0074107F"/>
    <w:rsid w:val="00743DFF"/>
    <w:rsid w:val="00746967"/>
    <w:rsid w:val="00750294"/>
    <w:rsid w:val="00752FF2"/>
    <w:rsid w:val="007562AA"/>
    <w:rsid w:val="007611E1"/>
    <w:rsid w:val="00763293"/>
    <w:rsid w:val="00763D7C"/>
    <w:rsid w:val="00766699"/>
    <w:rsid w:val="00767A91"/>
    <w:rsid w:val="007A23DF"/>
    <w:rsid w:val="007A628D"/>
    <w:rsid w:val="007B46D8"/>
    <w:rsid w:val="007D1D35"/>
    <w:rsid w:val="007D2E99"/>
    <w:rsid w:val="007E58CD"/>
    <w:rsid w:val="007F40B8"/>
    <w:rsid w:val="00814E9C"/>
    <w:rsid w:val="00821B36"/>
    <w:rsid w:val="00832CC9"/>
    <w:rsid w:val="00834F78"/>
    <w:rsid w:val="00836DF0"/>
    <w:rsid w:val="0084240A"/>
    <w:rsid w:val="0089562F"/>
    <w:rsid w:val="008A662A"/>
    <w:rsid w:val="008E4A7B"/>
    <w:rsid w:val="008F6E19"/>
    <w:rsid w:val="00901764"/>
    <w:rsid w:val="00902188"/>
    <w:rsid w:val="009077EF"/>
    <w:rsid w:val="00907F18"/>
    <w:rsid w:val="00933821"/>
    <w:rsid w:val="00943069"/>
    <w:rsid w:val="009436D7"/>
    <w:rsid w:val="009550AB"/>
    <w:rsid w:val="0099010D"/>
    <w:rsid w:val="009D0C5B"/>
    <w:rsid w:val="009D3634"/>
    <w:rsid w:val="009D3BDB"/>
    <w:rsid w:val="009E16A1"/>
    <w:rsid w:val="009E3147"/>
    <w:rsid w:val="009E7E17"/>
    <w:rsid w:val="009F2F69"/>
    <w:rsid w:val="009F799E"/>
    <w:rsid w:val="00A06446"/>
    <w:rsid w:val="00A07457"/>
    <w:rsid w:val="00A126CA"/>
    <w:rsid w:val="00A37CBA"/>
    <w:rsid w:val="00A434E2"/>
    <w:rsid w:val="00A504D6"/>
    <w:rsid w:val="00A56CD8"/>
    <w:rsid w:val="00AC0D35"/>
    <w:rsid w:val="00AE53F4"/>
    <w:rsid w:val="00AF071D"/>
    <w:rsid w:val="00B134BA"/>
    <w:rsid w:val="00B172DC"/>
    <w:rsid w:val="00B17D4C"/>
    <w:rsid w:val="00B37514"/>
    <w:rsid w:val="00B5422B"/>
    <w:rsid w:val="00B60DFE"/>
    <w:rsid w:val="00B61DF7"/>
    <w:rsid w:val="00B74A91"/>
    <w:rsid w:val="00B761AF"/>
    <w:rsid w:val="00B76252"/>
    <w:rsid w:val="00B814BE"/>
    <w:rsid w:val="00B815BB"/>
    <w:rsid w:val="00B83BF6"/>
    <w:rsid w:val="00B86767"/>
    <w:rsid w:val="00B920A6"/>
    <w:rsid w:val="00BB2A97"/>
    <w:rsid w:val="00BB3875"/>
    <w:rsid w:val="00BB54C5"/>
    <w:rsid w:val="00C0095C"/>
    <w:rsid w:val="00C06444"/>
    <w:rsid w:val="00C16576"/>
    <w:rsid w:val="00C27420"/>
    <w:rsid w:val="00C33A0C"/>
    <w:rsid w:val="00C369C7"/>
    <w:rsid w:val="00C545D3"/>
    <w:rsid w:val="00C77A02"/>
    <w:rsid w:val="00C90466"/>
    <w:rsid w:val="00CB1DA6"/>
    <w:rsid w:val="00D10038"/>
    <w:rsid w:val="00D13963"/>
    <w:rsid w:val="00D2293E"/>
    <w:rsid w:val="00D274AC"/>
    <w:rsid w:val="00D547EC"/>
    <w:rsid w:val="00D679E5"/>
    <w:rsid w:val="00D77055"/>
    <w:rsid w:val="00D80847"/>
    <w:rsid w:val="00D85CE9"/>
    <w:rsid w:val="00D8776B"/>
    <w:rsid w:val="00D87CDA"/>
    <w:rsid w:val="00D926D4"/>
    <w:rsid w:val="00DB038E"/>
    <w:rsid w:val="00DE29A0"/>
    <w:rsid w:val="00DE45A0"/>
    <w:rsid w:val="00DE47DC"/>
    <w:rsid w:val="00DF3A26"/>
    <w:rsid w:val="00DF48BB"/>
    <w:rsid w:val="00DF4A85"/>
    <w:rsid w:val="00E02AB0"/>
    <w:rsid w:val="00E23F41"/>
    <w:rsid w:val="00E63AB8"/>
    <w:rsid w:val="00EA547D"/>
    <w:rsid w:val="00EA68FE"/>
    <w:rsid w:val="00EB3A96"/>
    <w:rsid w:val="00EB6157"/>
    <w:rsid w:val="00EF28C4"/>
    <w:rsid w:val="00F0692C"/>
    <w:rsid w:val="00F23388"/>
    <w:rsid w:val="00F50777"/>
    <w:rsid w:val="00F87A34"/>
    <w:rsid w:val="00FA2E96"/>
    <w:rsid w:val="00FD33EC"/>
    <w:rsid w:val="00FE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B0"/>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02AB0"/>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02A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B0"/>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02AB0"/>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02A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AC3E408E047A22A3D07FDEA90DB7DE9E4E69C6331717B7E4FDCD0B7A4A2DA605680BA7C8C89E11A780E15AA00B61A23CCA0EF16DC0EB3ICMDK" TargetMode="External"/><Relationship Id="rId13" Type="http://schemas.openxmlformats.org/officeDocument/2006/relationships/hyperlink" Target="consultantplus://offline/ref=BE2AC3E408E047A22A3D07FDEA90DB7DEAE9EC996A30717B7E4FDCD0B7A4A2DA7256D8B67D8D97E1106D5844EFI5MCK" TargetMode="External"/><Relationship Id="rId18" Type="http://schemas.openxmlformats.org/officeDocument/2006/relationships/hyperlink" Target="consultantplus://offline/ref=BE2AC3E408E047A22A3D07FDEA90DB7DEAECE2956B35717B7E4FDCD0B7A4A2DA605680BA7C8C89E210780E15AA00B61A23CCA0EF16DC0EB3ICMDK" TargetMode="External"/><Relationship Id="rId26" Type="http://schemas.openxmlformats.org/officeDocument/2006/relationships/hyperlink" Target="consultantplus://offline/ref=BE2AC3E408E047A22A3D07FDEA90DB7DEAECE2956B35717B7E4FDCD0B7A4A2DA605680BA7C8C89E717780E15AA00B61A23CCA0EF16DC0EB3ICMDK" TargetMode="External"/><Relationship Id="rId3" Type="http://schemas.openxmlformats.org/officeDocument/2006/relationships/settings" Target="settings.xml"/><Relationship Id="rId21" Type="http://schemas.openxmlformats.org/officeDocument/2006/relationships/hyperlink" Target="consultantplus://offline/ref=BE2AC3E408E047A22A3D07FDEA90DB7DE9ECE3946F33717B7E4FDCD0B7A4A2DA605680BA7C8C89E012780E15AA00B61A23CCA0EF16DC0EB3ICMDK" TargetMode="External"/><Relationship Id="rId7" Type="http://schemas.openxmlformats.org/officeDocument/2006/relationships/hyperlink" Target="consultantplus://offline/ref=BE2AC3E408E047A22A3D07FDEA90DB7DE9ECE3946F33717B7E4FDCD0B7A4A2DA605680BA7C8C89E11A780E15AA00B61A23CCA0EF16DC0EB3ICMDK" TargetMode="External"/><Relationship Id="rId12" Type="http://schemas.openxmlformats.org/officeDocument/2006/relationships/hyperlink" Target="consultantplus://offline/ref=BE2AC3E408E047A22A3D07FDEA90DB7DEAE9EC996A30717B7E4FDCD0B7A4A2DA7256D8B67D8D97E1106D5844EFI5MCK" TargetMode="External"/><Relationship Id="rId17" Type="http://schemas.openxmlformats.org/officeDocument/2006/relationships/hyperlink" Target="consultantplus://offline/ref=BE2AC3E408E047A22A3D07FDEA90DB7DE8ECE59A6331717B7E4FDCD0B7A4A2DA605680BA7C8C89E711780E15AA00B61A23CCA0EF16DC0EB3ICMDK" TargetMode="External"/><Relationship Id="rId25" Type="http://schemas.openxmlformats.org/officeDocument/2006/relationships/hyperlink" Target="consultantplus://offline/ref=BE2AC3E408E047A22A3D07FDEA90DB7DEAECE2956B35717B7E4FDCD0B7A4A2DA605680BA7C8C89E716780E15AA00B61A23CCA0EF16DC0EB3ICMDK" TargetMode="External"/><Relationship Id="rId2" Type="http://schemas.microsoft.com/office/2007/relationships/stylesWithEffects" Target="stylesWithEffects.xml"/><Relationship Id="rId16" Type="http://schemas.openxmlformats.org/officeDocument/2006/relationships/hyperlink" Target="consultantplus://offline/ref=BE2AC3E408E047A22A3D07FDEA90DB7DEAECE2956B35717B7E4FDCD0B7A4A2DA605680BA7C8C89E31A780E15AA00B61A23CCA0EF16DC0EB3ICMDK" TargetMode="External"/><Relationship Id="rId20" Type="http://schemas.openxmlformats.org/officeDocument/2006/relationships/hyperlink" Target="consultantplus://offline/ref=BE2AC3E408E047A22A3D07FDEA90DB7DEAECE2956B35717B7E4FDCD0B7A4A2DA605680BA7C8C89E216780E15AA00B61A23CCA0EF16DC0EB3ICMD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2AC3E408E047A22A3D07FDEA90DB7DEAECE2956B35717B7E4FDCD0B7A4A2DA605680BA7C8C89E11B780E15AA00B61A23CCA0EF16DC0EB3ICMDK" TargetMode="External"/><Relationship Id="rId11" Type="http://schemas.openxmlformats.org/officeDocument/2006/relationships/hyperlink" Target="consultantplus://offline/ref=BE2AC3E408E047A22A3D07FDEA90DB7DE9ECE3946F33717B7E4FDCD0B7A4A2DA605680BA7C8C89E11B780E15AA00B61A23CCA0EF16DC0EB3ICMDK" TargetMode="External"/><Relationship Id="rId24" Type="http://schemas.openxmlformats.org/officeDocument/2006/relationships/hyperlink" Target="consultantplus://offline/ref=BE2AC3E408E047A22A3D07FDEA90DB7DE8EDE598693E717B7E4FDCD0B7A4A2DA605680BA7C8C89E012780E15AA00B61A23CCA0EF16DC0EB3ICMD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2AC3E408E047A22A3D07FDEA90DB7DE9E5E2996331717B7E4FDCD0B7A4A2DA605680BF77D8D8A5477E5B45F055B90520D2A1IEM4K" TargetMode="External"/><Relationship Id="rId23" Type="http://schemas.openxmlformats.org/officeDocument/2006/relationships/hyperlink" Target="consultantplus://offline/ref=BE2AC3E408E047A22A3D07FDEA90DB7DEAECE2956B35717B7E4FDCD0B7A4A2DA605680BA7C8C89E711780E15AA00B61A23CCA0EF16DC0EB3ICMDK" TargetMode="External"/><Relationship Id="rId28" Type="http://schemas.openxmlformats.org/officeDocument/2006/relationships/hyperlink" Target="consultantplus://offline/ref=BE2AC3E408E047A22A3D07FDEA90DB7DEAE4E19A6E3D2C717616D0D2B0ABFDDF674780BA7D9289E30C715A45IEM7K" TargetMode="External"/><Relationship Id="rId10" Type="http://schemas.openxmlformats.org/officeDocument/2006/relationships/hyperlink" Target="consultantplus://offline/ref=BE2AC3E408E047A22A3D07FDEA90DB7DEAECE2956B35717B7E4FDCD0B7A4A2DA605680BA7C8C89E010780E15AA00B61A23CCA0EF16DC0EB3ICMDK" TargetMode="External"/><Relationship Id="rId19" Type="http://schemas.openxmlformats.org/officeDocument/2006/relationships/hyperlink" Target="consultantplus://offline/ref=BE2AC3E408E047A22A3D07FDEA90DB7DEEE8E0956B3D2C717616D0D2B0ABFDCD671F8CBB7C8C89E019270B00BB58BA1A3CD2A2F30ADE0FIBMBK" TargetMode="External"/><Relationship Id="rId4" Type="http://schemas.openxmlformats.org/officeDocument/2006/relationships/webSettings" Target="webSettings.xml"/><Relationship Id="rId9" Type="http://schemas.openxmlformats.org/officeDocument/2006/relationships/hyperlink" Target="consultantplus://offline/ref=BE2AC3E408E047A22A3D07FDEA90DB7DEAECE2956B35717B7E4FDCD0B7A4A2DA605680BA7C8C89E012780E15AA00B61A23CCA0EF16DC0EB3ICMDK" TargetMode="External"/><Relationship Id="rId14" Type="http://schemas.openxmlformats.org/officeDocument/2006/relationships/hyperlink" Target="consultantplus://offline/ref=BE2AC3E408E047A22A3D07FDEA90DB7DEAECE2956B35717B7E4FDCD0B7A4A2DA605680BA7C8C89E015780E15AA00B61A23CCA0EF16DC0EB3ICMDK" TargetMode="External"/><Relationship Id="rId22" Type="http://schemas.openxmlformats.org/officeDocument/2006/relationships/hyperlink" Target="consultantplus://offline/ref=BE2AC3E408E047A22A3D07FDEA90DB7DEAECE2956B35717B7E4FDCD0B7A4A2DA605680BA7C8C89E414780E15AA00B61A23CCA0EF16DC0EB3ICMDK" TargetMode="External"/><Relationship Id="rId27" Type="http://schemas.openxmlformats.org/officeDocument/2006/relationships/hyperlink" Target="consultantplus://offline/ref=BE2AC3E408E047A22A3D07FDEA90DB7DE8ECE59A6331717B7E4FDCD0B7A4A2DA605680BA7C8C89E316780E15AA00B61A23CCA0EF16DC0EB3ICMD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ADM29</dc:creator>
  <cp:lastModifiedBy>ADM29</cp:lastModifiedBy>
  <cp:revision>1</cp:revision>
  <dcterms:created xsi:type="dcterms:W3CDTF">2019-02-11T10:12:00Z</dcterms:created>
  <dcterms:modified xsi:type="dcterms:W3CDTF">2019-02-11T10:12:00Z</dcterms:modified>
</cp:coreProperties>
</file>